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4462B4">
      <w:pPr>
        <w:jc w:val="right"/>
      </w:pPr>
      <w:r w:rsidRPr="00C939EC">
        <w:t>Appendix A</w:t>
      </w:r>
    </w:p>
    <w:p w:rsidR="00143362" w:rsidRDefault="00236AF7" w:rsidP="007141C5">
      <w:pPr>
        <w:jc w:val="center"/>
        <w:rPr>
          <w:b/>
        </w:rPr>
      </w:pPr>
      <w:r>
        <w:rPr>
          <w:b/>
        </w:rPr>
        <w:t xml:space="preserve">Draft </w:t>
      </w:r>
      <w:r w:rsidR="00830F10">
        <w:rPr>
          <w:b/>
        </w:rPr>
        <w:t>Health Scrutiny Committee – 2016/2017</w:t>
      </w:r>
      <w:r w:rsidR="007141C5" w:rsidRPr="00C939EC">
        <w:rPr>
          <w:b/>
        </w:rPr>
        <w:t xml:space="preserve"> Work Plan</w:t>
      </w:r>
    </w:p>
    <w:p w:rsidR="007141C5" w:rsidRPr="004462B4" w:rsidRDefault="004753C0" w:rsidP="004462B4">
      <w:pPr>
        <w:jc w:val="center"/>
        <w:rPr>
          <w:b/>
        </w:rPr>
      </w:pPr>
      <w:r>
        <w:rPr>
          <w:b/>
        </w:rPr>
        <w:t xml:space="preserve">Updated – </w:t>
      </w:r>
      <w:r w:rsidR="00E61EBF">
        <w:rPr>
          <w:b/>
        </w:rPr>
        <w:t>20.9</w:t>
      </w:r>
      <w:r w:rsidR="00830F10">
        <w:rPr>
          <w:b/>
        </w:rPr>
        <w:t>.1</w:t>
      </w:r>
      <w:bookmarkStart w:id="0" w:name="_GoBack"/>
      <w:bookmarkEnd w:id="0"/>
      <w:r w:rsidR="00830F10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7141C5"/>
        </w:tc>
        <w:tc>
          <w:tcPr>
            <w:tcW w:w="10834" w:type="dxa"/>
          </w:tcPr>
          <w:p w:rsidR="00C939EC" w:rsidRPr="00C939EC" w:rsidRDefault="00C939EC" w:rsidP="00C939EC">
            <w:pPr>
              <w:pStyle w:val="ListParagraph"/>
            </w:pPr>
          </w:p>
        </w:tc>
      </w:tr>
      <w:tr w:rsidR="00830F10" w:rsidRPr="00C939EC" w:rsidTr="00CA0ED7">
        <w:tc>
          <w:tcPr>
            <w:tcW w:w="3114" w:type="dxa"/>
          </w:tcPr>
          <w:p w:rsidR="00830F10" w:rsidRPr="00C939EC" w:rsidRDefault="00830F10" w:rsidP="00CA0ED7">
            <w:r w:rsidRPr="00C939EC">
              <w:t>26 April</w:t>
            </w:r>
          </w:p>
        </w:tc>
        <w:tc>
          <w:tcPr>
            <w:tcW w:w="10834" w:type="dxa"/>
          </w:tcPr>
          <w:p w:rsidR="00830F10" w:rsidRPr="00830F10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Explanation from the Trust</w:t>
            </w:r>
          </w:p>
          <w:p w:rsidR="00830F10" w:rsidRPr="00C939EC" w:rsidRDefault="00830F10" w:rsidP="00CA0ED7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24 May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Recruitment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14 June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b- investigation into temporary replacement of A&amp;E Department with an Urgent Care Centre. Sustainability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26 July</w:t>
            </w:r>
          </w:p>
        </w:tc>
        <w:tc>
          <w:tcPr>
            <w:tcW w:w="10834" w:type="dxa"/>
          </w:tcPr>
          <w:p w:rsidR="00D10DFF" w:rsidRPr="00C939EC" w:rsidRDefault="00E61EBF" w:rsidP="004462B4">
            <w:r>
              <w:t>Meeting cancelled</w:t>
            </w: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20 September</w:t>
            </w:r>
          </w:p>
        </w:tc>
        <w:tc>
          <w:tcPr>
            <w:tcW w:w="10834" w:type="dxa"/>
          </w:tcPr>
          <w:p w:rsidR="007141C5" w:rsidRDefault="00830F10" w:rsidP="00E61EBF">
            <w:pPr>
              <w:pStyle w:val="ListParagraph"/>
              <w:numPr>
                <w:ilvl w:val="0"/>
                <w:numId w:val="10"/>
              </w:numPr>
            </w:pPr>
            <w:r>
              <w:t xml:space="preserve">NHS England Specialised Commissioning – proposals </w:t>
            </w:r>
            <w:r w:rsidR="00D10DFF">
              <w:t>for in-patient services for adults with learning disabilities.</w:t>
            </w:r>
          </w:p>
          <w:p w:rsidR="00E61EBF" w:rsidRPr="00C939EC" w:rsidRDefault="00E61EBF" w:rsidP="00E61EBF">
            <w:pPr>
              <w:pStyle w:val="ListParagraph"/>
              <w:numPr>
                <w:ilvl w:val="0"/>
                <w:numId w:val="10"/>
              </w:numPr>
            </w:pPr>
            <w:r>
              <w:t>Report on the emergency care crisis in Chorley</w:t>
            </w: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18 October</w:t>
            </w:r>
          </w:p>
        </w:tc>
        <w:tc>
          <w:tcPr>
            <w:tcW w:w="10834" w:type="dxa"/>
          </w:tcPr>
          <w:p w:rsidR="004462B4" w:rsidRDefault="004462B4" w:rsidP="004462B4">
            <w:pPr>
              <w:pStyle w:val="ListParagraph"/>
              <w:numPr>
                <w:ilvl w:val="0"/>
                <w:numId w:val="7"/>
              </w:numPr>
            </w:pPr>
            <w:r>
              <w:t>Healthier Lancashire &amp; South Cumbria Change Programme – Case for Change</w:t>
            </w:r>
          </w:p>
          <w:p w:rsidR="004462B4" w:rsidRDefault="004462B4" w:rsidP="004462B4">
            <w:pPr>
              <w:pStyle w:val="ListParagraph"/>
              <w:numPr>
                <w:ilvl w:val="0"/>
                <w:numId w:val="7"/>
              </w:numPr>
            </w:pPr>
            <w:r>
              <w:t>NHSE</w:t>
            </w:r>
          </w:p>
          <w:p w:rsidR="00C939EC" w:rsidRPr="00C939EC" w:rsidRDefault="00C939EC" w:rsidP="00D10DFF"/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22 November</w:t>
            </w:r>
          </w:p>
        </w:tc>
        <w:tc>
          <w:tcPr>
            <w:tcW w:w="10834" w:type="dxa"/>
          </w:tcPr>
          <w:p w:rsidR="004462B4" w:rsidRDefault="004462B4" w:rsidP="004462B4">
            <w:pPr>
              <w:pStyle w:val="ListParagraph"/>
              <w:numPr>
                <w:ilvl w:val="0"/>
                <w:numId w:val="8"/>
              </w:numPr>
            </w:pPr>
            <w:r>
              <w:t>Sustainable Transformation Plans – focus on vanguards</w:t>
            </w:r>
          </w:p>
          <w:p w:rsidR="00C939EC" w:rsidRPr="00C939EC" w:rsidRDefault="00D10DFF" w:rsidP="004462B4">
            <w:pPr>
              <w:pStyle w:val="ListParagraph"/>
              <w:numPr>
                <w:ilvl w:val="0"/>
                <w:numId w:val="8"/>
              </w:numPr>
            </w:pPr>
            <w:r>
              <w:t>Health &amp; Wellbeing Partnerships – role of influence</w:t>
            </w:r>
          </w:p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10 January</w:t>
            </w:r>
          </w:p>
        </w:tc>
        <w:tc>
          <w:tcPr>
            <w:tcW w:w="10834" w:type="dxa"/>
          </w:tcPr>
          <w:p w:rsidR="00F06F66" w:rsidRDefault="00D10DFF" w:rsidP="004462B4">
            <w:pPr>
              <w:pStyle w:val="ListParagraph"/>
              <w:numPr>
                <w:ilvl w:val="0"/>
                <w:numId w:val="9"/>
              </w:numPr>
            </w:pPr>
            <w:r>
              <w:t>Health &amp; Wellbeing Board – annual review</w:t>
            </w:r>
          </w:p>
          <w:p w:rsidR="00D10DFF" w:rsidRPr="00C939EC" w:rsidRDefault="00D10DFF" w:rsidP="004462B4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lastRenderedPageBreak/>
              <w:t>Healthwatch</w:t>
            </w:r>
            <w:proofErr w:type="spellEnd"/>
            <w:r>
              <w:t xml:space="preserve"> – annual review</w:t>
            </w:r>
          </w:p>
        </w:tc>
      </w:tr>
      <w:tr w:rsidR="00830F10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830F10" w:rsidRPr="00C939EC" w:rsidRDefault="00830F10" w:rsidP="004753C0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Pr="00C939EC" w:rsidRDefault="00D10DFF" w:rsidP="00D10DFF">
            <w:r>
              <w:t>28 February</w:t>
            </w:r>
          </w:p>
        </w:tc>
        <w:tc>
          <w:tcPr>
            <w:tcW w:w="10834" w:type="dxa"/>
          </w:tcPr>
          <w:p w:rsidR="00D10DFF" w:rsidRPr="00C939EC" w:rsidRDefault="00D10DFF" w:rsidP="00D10DFF">
            <w:r>
              <w:t>Care in the home and suitability of housing</w:t>
            </w:r>
          </w:p>
        </w:tc>
      </w:tr>
      <w:tr w:rsidR="00D10DFF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D10DFF" w:rsidRPr="00C939EC" w:rsidRDefault="00D10DFF" w:rsidP="00D10DFF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Default="00D10DFF" w:rsidP="00D10DFF">
            <w:r>
              <w:t>11 April</w:t>
            </w:r>
          </w:p>
        </w:tc>
        <w:tc>
          <w:tcPr>
            <w:tcW w:w="10834" w:type="dxa"/>
          </w:tcPr>
          <w:p w:rsidR="00D10DFF" w:rsidRPr="00D10DFF" w:rsidRDefault="00D10DFF" w:rsidP="00D10D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Mental Health services</w:t>
            </w:r>
          </w:p>
        </w:tc>
      </w:tr>
      <w:tr w:rsidR="00D10DFF" w:rsidRPr="00C939EC" w:rsidTr="00F06F66">
        <w:tc>
          <w:tcPr>
            <w:tcW w:w="3114" w:type="dxa"/>
          </w:tcPr>
          <w:p w:rsidR="00D10DFF" w:rsidRDefault="00D10DFF" w:rsidP="00D10DFF"/>
        </w:tc>
        <w:tc>
          <w:tcPr>
            <w:tcW w:w="10834" w:type="dxa"/>
          </w:tcPr>
          <w:p w:rsidR="00D10DFF" w:rsidRPr="00C939EC" w:rsidRDefault="00D10DFF" w:rsidP="00D10DFF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4753C0" w:rsidRDefault="00475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9"/>
        <w:gridCol w:w="5189"/>
      </w:tblGrid>
      <w:tr w:rsidR="004753C0" w:rsidRPr="00C939EC" w:rsidTr="004753C0">
        <w:tc>
          <w:tcPr>
            <w:tcW w:w="875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6B5EFA" w:rsidRPr="00C939EC" w:rsidTr="00137D47">
        <w:tc>
          <w:tcPr>
            <w:tcW w:w="8759" w:type="dxa"/>
          </w:tcPr>
          <w:p w:rsidR="006B5EFA" w:rsidRPr="00C939EC" w:rsidRDefault="006B5EFA" w:rsidP="00D10DFF">
            <w:r w:rsidRPr="00C939EC">
              <w:rPr>
                <w:rFonts w:eastAsia="Times New Roman" w:cs="Arial"/>
                <w:szCs w:val="24"/>
              </w:rPr>
              <w:t xml:space="preserve">Occupational </w:t>
            </w:r>
            <w:r w:rsidR="00D10DFF">
              <w:rPr>
                <w:rFonts w:eastAsia="Times New Roman" w:cs="Arial"/>
                <w:szCs w:val="24"/>
              </w:rPr>
              <w:t>Therapy</w:t>
            </w:r>
          </w:p>
        </w:tc>
        <w:tc>
          <w:tcPr>
            <w:tcW w:w="5189" w:type="dxa"/>
          </w:tcPr>
          <w:p w:rsidR="006B5EFA" w:rsidRDefault="00D10DFF" w:rsidP="00613DF7">
            <w:r>
              <w:t>Update on service under new structure arrangements</w:t>
            </w:r>
          </w:p>
          <w:p w:rsidR="000B0026" w:rsidRDefault="000B0026" w:rsidP="00613DF7"/>
        </w:tc>
      </w:tr>
      <w:tr w:rsidR="006B5EFA" w:rsidRPr="00C939EC" w:rsidTr="000A1D65">
        <w:tc>
          <w:tcPr>
            <w:tcW w:w="8759" w:type="dxa"/>
          </w:tcPr>
          <w:p w:rsidR="006B5EFA" w:rsidRPr="00C939EC" w:rsidRDefault="006B5EFA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Southport </w:t>
            </w:r>
            <w:r w:rsidR="00D10DFF">
              <w:rPr>
                <w:rFonts w:eastAsia="Times New Roman" w:cs="Arial"/>
                <w:szCs w:val="24"/>
              </w:rPr>
              <w:t>&amp; Ormskirk Hospital Trust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Outcome of senior management suspensions</w:t>
            </w:r>
          </w:p>
          <w:p w:rsidR="000B0026" w:rsidRDefault="000B0026" w:rsidP="00613DF7"/>
        </w:tc>
      </w:tr>
      <w:tr w:rsidR="006B5EFA" w:rsidRPr="00C939EC" w:rsidTr="00C957CC">
        <w:tc>
          <w:tcPr>
            <w:tcW w:w="8759" w:type="dxa"/>
          </w:tcPr>
          <w:p w:rsidR="006B5EFA" w:rsidRPr="00C939EC" w:rsidRDefault="00D10DFF" w:rsidP="006B5EFA">
            <w:r>
              <w:rPr>
                <w:rFonts w:eastAsia="Times New Roman" w:cs="Arial"/>
                <w:szCs w:val="24"/>
              </w:rPr>
              <w:t>Care Home sector</w:t>
            </w:r>
          </w:p>
        </w:tc>
        <w:tc>
          <w:tcPr>
            <w:tcW w:w="5189" w:type="dxa"/>
          </w:tcPr>
          <w:p w:rsidR="006B5EFA" w:rsidRDefault="00D10DFF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updates from Lancashire Care Association</w:t>
            </w:r>
          </w:p>
          <w:p w:rsidR="006B5EFA" w:rsidRDefault="006B5EFA" w:rsidP="00613DF7"/>
        </w:tc>
      </w:tr>
      <w:tr w:rsidR="006B5EFA" w:rsidRPr="00C939EC" w:rsidTr="00B957E6">
        <w:tc>
          <w:tcPr>
            <w:tcW w:w="8759" w:type="dxa"/>
          </w:tcPr>
          <w:p w:rsidR="006B5EFA" w:rsidRPr="004753C0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SOHT – retendering of Community Services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Pr="00236AF7" w:rsidRDefault="00236AF7" w:rsidP="00236AF7">
            <w:pPr>
              <w:rPr>
                <w:rFonts w:eastAsia="Times New Roman" w:cs="Arial"/>
                <w:szCs w:val="24"/>
              </w:rPr>
            </w:pPr>
            <w:r w:rsidRPr="00236AF7">
              <w:rPr>
                <w:rFonts w:eastAsia="Times New Roman" w:cs="Arial"/>
                <w:szCs w:val="24"/>
              </w:rPr>
              <w:t>Updates on the procurement of services</w:t>
            </w:r>
          </w:p>
          <w:p w:rsidR="006B5EFA" w:rsidRDefault="006B5EFA" w:rsidP="00613DF7"/>
        </w:tc>
      </w:tr>
      <w:tr w:rsidR="006B5EFA" w:rsidRPr="00C939EC" w:rsidTr="003F19D7">
        <w:tc>
          <w:tcPr>
            <w:tcW w:w="8759" w:type="dxa"/>
          </w:tcPr>
          <w:p w:rsidR="006B5EFA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  <w:p w:rsidR="006B5EFA" w:rsidRPr="00C939EC" w:rsidRDefault="006B5EFA" w:rsidP="006B5EFA">
            <w:pPr>
              <w:pStyle w:val="ListParagraph"/>
            </w:pPr>
          </w:p>
        </w:tc>
        <w:tc>
          <w:tcPr>
            <w:tcW w:w="5189" w:type="dxa"/>
          </w:tcPr>
          <w:p w:rsidR="006B5EFA" w:rsidRDefault="00236AF7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response to recommendations</w:t>
            </w:r>
          </w:p>
          <w:p w:rsidR="006B5EFA" w:rsidRDefault="006B5EFA" w:rsidP="00613DF7"/>
        </w:tc>
      </w:tr>
      <w:tr w:rsidR="000B0026" w:rsidRPr="00C939EC" w:rsidTr="008947AC">
        <w:tc>
          <w:tcPr>
            <w:tcW w:w="8759" w:type="dxa"/>
          </w:tcPr>
          <w:p w:rsidR="000B0026" w:rsidRDefault="000B0026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Adult Social Care issues</w:t>
            </w:r>
          </w:p>
        </w:tc>
        <w:tc>
          <w:tcPr>
            <w:tcW w:w="5189" w:type="dxa"/>
          </w:tcPr>
          <w:p w:rsidR="000B0026" w:rsidRDefault="00236AF7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Periodic updates provided by Tony Pounder</w:t>
            </w:r>
          </w:p>
          <w:p w:rsidR="000B0026" w:rsidRDefault="000B0026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Health Services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to discuss service issues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Adults with Learning Disabilities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the CCG and then NHSE Specialised Commissioning Team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Improved access to GP services in East Lancashire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CCG</w:t>
            </w: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</w:tbl>
    <w:p w:rsidR="007141C5" w:rsidRDefault="007141C5"/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  <w:r w:rsidR="00F3359F">
        <w:t>. Approved.</w:t>
      </w:r>
    </w:p>
    <w:sectPr w:rsidR="00D1626E" w:rsidRPr="00C939EC" w:rsidSect="00E61EB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BB1"/>
    <w:multiLevelType w:val="hybridMultilevel"/>
    <w:tmpl w:val="D2B2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EA4"/>
    <w:multiLevelType w:val="hybridMultilevel"/>
    <w:tmpl w:val="A7E6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B9B"/>
    <w:multiLevelType w:val="hybridMultilevel"/>
    <w:tmpl w:val="1D74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A6F"/>
    <w:multiLevelType w:val="hybridMultilevel"/>
    <w:tmpl w:val="C32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324"/>
    <w:multiLevelType w:val="hybridMultilevel"/>
    <w:tmpl w:val="74D0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70A"/>
    <w:multiLevelType w:val="hybridMultilevel"/>
    <w:tmpl w:val="93047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0B0026"/>
    <w:rsid w:val="00143362"/>
    <w:rsid w:val="00206BA4"/>
    <w:rsid w:val="00236AF7"/>
    <w:rsid w:val="00392898"/>
    <w:rsid w:val="003B4DFA"/>
    <w:rsid w:val="004462B4"/>
    <w:rsid w:val="0046772F"/>
    <w:rsid w:val="004753C0"/>
    <w:rsid w:val="005558BE"/>
    <w:rsid w:val="00613DF7"/>
    <w:rsid w:val="0065200D"/>
    <w:rsid w:val="006B5EFA"/>
    <w:rsid w:val="007141C5"/>
    <w:rsid w:val="00830F10"/>
    <w:rsid w:val="00833739"/>
    <w:rsid w:val="008341D1"/>
    <w:rsid w:val="00886C44"/>
    <w:rsid w:val="008B33BC"/>
    <w:rsid w:val="008B5C11"/>
    <w:rsid w:val="009264B6"/>
    <w:rsid w:val="00B23644"/>
    <w:rsid w:val="00BF3764"/>
    <w:rsid w:val="00C31AEF"/>
    <w:rsid w:val="00C65630"/>
    <w:rsid w:val="00C939EC"/>
    <w:rsid w:val="00CF61AB"/>
    <w:rsid w:val="00D10DFF"/>
    <w:rsid w:val="00D1626E"/>
    <w:rsid w:val="00E61EBF"/>
    <w:rsid w:val="00EC439A"/>
    <w:rsid w:val="00F06F66"/>
    <w:rsid w:val="00F3359F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5</cp:revision>
  <cp:lastPrinted>2016-08-04T07:29:00Z</cp:lastPrinted>
  <dcterms:created xsi:type="dcterms:W3CDTF">2016-07-12T08:38:00Z</dcterms:created>
  <dcterms:modified xsi:type="dcterms:W3CDTF">2016-09-06T09:15:00Z</dcterms:modified>
</cp:coreProperties>
</file>